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430" w:rsidRPr="00754430" w:rsidRDefault="00754430" w:rsidP="00754430">
      <w:pPr>
        <w:spacing w:before="30" w:after="375" w:line="450" w:lineRule="atLeast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bookmarkStart w:id="0" w:name="_GoBack"/>
      <w:r w:rsidRPr="00754430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Приказ Министерства здравоохранения РФ от 21 марта 2014 г. N 125н </w:t>
      </w:r>
    </w:p>
    <w:bookmarkEnd w:id="0"/>
    <w:p w:rsidR="00754430" w:rsidRPr="00754430" w:rsidRDefault="00754430" w:rsidP="00754430">
      <w:pPr>
        <w:spacing w:before="30" w:after="375" w:line="450" w:lineRule="atLeast"/>
        <w:jc w:val="both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r w:rsidRPr="00754430">
        <w:rPr>
          <w:rFonts w:ascii="Arial" w:eastAsia="Times New Roman" w:hAnsi="Arial" w:cs="Arial"/>
          <w:kern w:val="36"/>
          <w:sz w:val="28"/>
          <w:szCs w:val="28"/>
          <w:lang w:eastAsia="ru-RU"/>
        </w:rPr>
        <w:t>Национальный календарь профилактических прививок РФ и календарь профилактических прививок по эпидемическим показаниям</w:t>
      </w:r>
    </w:p>
    <w:p w:rsidR="00754430" w:rsidRPr="00754430" w:rsidRDefault="00754430" w:rsidP="00754430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4430">
        <w:rPr>
          <w:rFonts w:ascii="Calibri" w:eastAsia="Times New Roman" w:hAnsi="Calibri" w:cs="Calibri"/>
          <w:sz w:val="20"/>
          <w:szCs w:val="20"/>
          <w:lang w:eastAsia="ru-RU"/>
        </w:rPr>
        <w:t>Зарегистрировано в Минюсте России 25 апреля 2014 г. N 32115</w:t>
      </w:r>
    </w:p>
    <w:p w:rsidR="00754430" w:rsidRDefault="00754430" w:rsidP="00754430">
      <w:pPr>
        <w:widowControl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754430" w:rsidRPr="00754430" w:rsidRDefault="00754430" w:rsidP="00754430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>В соответствии со статьями 9 и 10 Федерального закона от 17 сентября 1998 г. N 157-ФЗ "Об иммунопрофилактике инфекционных болезней" (Собрание законодательства Российской Федерации, 1998, N 38, ст. 4736; 2000, N 33, ст. 3348; 2003, N 2, ст. 167; 2004, N 35, ст. 3607; 2005, N 1, ст. 25; 2006, N 27, ст. 2879;</w:t>
      </w:r>
      <w:proofErr w:type="gramEnd"/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proofErr w:type="gramStart"/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>2007, N 43, ст. 5084; N 49, ст. 6070; 2008, N 30, ст. 3616; N 52, ст. 6236; 2009, N 1, ст. 21; N 30, ст. 3739; 2010, N 50, ст. 6599; 2011, N 30, ст. 4590; 2012, N 53, ст. 7589; 2013, N 19, ст. 2331; N 27, ст. 3477;</w:t>
      </w:r>
      <w:proofErr w:type="gramEnd"/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proofErr w:type="gramStart"/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>N 48, ст. 6165; N 51, ст. 6688) приказываю:</w:t>
      </w:r>
      <w:proofErr w:type="gramEnd"/>
    </w:p>
    <w:p w:rsidR="00754430" w:rsidRDefault="00754430" w:rsidP="00754430">
      <w:pPr>
        <w:widowControl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754430" w:rsidRPr="00754430" w:rsidRDefault="00754430" w:rsidP="00754430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>Утвердить:</w:t>
      </w:r>
    </w:p>
    <w:p w:rsidR="00754430" w:rsidRPr="00754430" w:rsidRDefault="00754430" w:rsidP="00754430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>национальный календарь профилактических прививок согласно приложению N 1;</w:t>
      </w:r>
    </w:p>
    <w:p w:rsidR="00754430" w:rsidRPr="00754430" w:rsidRDefault="00754430" w:rsidP="00754430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>календарь профилактических прививок по эпидемическим показаниям согласно приложению N 2.</w:t>
      </w:r>
    </w:p>
    <w:p w:rsidR="00754430" w:rsidRDefault="00754430" w:rsidP="00754430">
      <w:pPr>
        <w:widowControl w:val="0"/>
        <w:adjustRightInd w:val="0"/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754430" w:rsidRPr="00754430" w:rsidRDefault="00754430" w:rsidP="00754430">
      <w:pPr>
        <w:widowControl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>Министр</w:t>
      </w:r>
    </w:p>
    <w:p w:rsidR="00754430" w:rsidRPr="00754430" w:rsidRDefault="00754430" w:rsidP="00754430">
      <w:pPr>
        <w:widowControl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>В.И.СКВОРЦОВА</w:t>
      </w:r>
    </w:p>
    <w:p w:rsidR="00754430" w:rsidRDefault="00754430" w:rsidP="00754430">
      <w:pPr>
        <w:widowControl w:val="0"/>
        <w:adjustRightInd w:val="0"/>
        <w:spacing w:after="0" w:line="240" w:lineRule="auto"/>
        <w:jc w:val="both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  <w:bookmarkStart w:id="1" w:name="Par25"/>
      <w:bookmarkEnd w:id="1"/>
    </w:p>
    <w:p w:rsidR="00754430" w:rsidRPr="00754430" w:rsidRDefault="00754430" w:rsidP="00754430">
      <w:pPr>
        <w:widowControl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>Приложение N 1</w:t>
      </w:r>
    </w:p>
    <w:p w:rsidR="00754430" w:rsidRPr="00754430" w:rsidRDefault="00754430" w:rsidP="00754430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30"/>
      <w:bookmarkEnd w:id="2"/>
      <w:r w:rsidRPr="00754430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НАЦИОНАЛЬНЫЙ КАЛЕНДАРЬ ПРОФИЛАКТИЧЕСКИХ ПРИВИВОК</w:t>
      </w:r>
    </w:p>
    <w:tbl>
      <w:tblPr>
        <w:tblW w:w="10350" w:type="dxa"/>
        <w:jc w:val="center"/>
        <w:tblInd w:w="75" w:type="dxa"/>
        <w:tblBorders>
          <w:top w:val="single" w:sz="6" w:space="0" w:color="B6B4B5"/>
          <w:right w:val="single" w:sz="6" w:space="0" w:color="B6B4B5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3"/>
        <w:gridCol w:w="6947"/>
      </w:tblGrid>
      <w:tr w:rsidR="00754430" w:rsidRPr="00754430" w:rsidTr="00754430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Категории и возраст граждан, подлежащих обязательной вакцинации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Наименование профилактической прививки</w:t>
            </w:r>
          </w:p>
        </w:tc>
      </w:tr>
      <w:tr w:rsidR="00754430" w:rsidRPr="00754430" w:rsidTr="00754430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Новорожденные </w:t>
            </w:r>
            <w:proofErr w:type="gramStart"/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 первые</w:t>
            </w:r>
            <w:proofErr w:type="gramEnd"/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24 часа жизни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Первая вакцинация против вирусного гепатита B &lt;1&gt;</w:t>
            </w:r>
          </w:p>
        </w:tc>
      </w:tr>
      <w:tr w:rsidR="00754430" w:rsidRPr="00754430" w:rsidTr="00754430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Новорожденные на 3 - 7 день жизни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Вакцинация против туберкулеза &lt;2&gt;</w:t>
            </w:r>
          </w:p>
        </w:tc>
      </w:tr>
      <w:tr w:rsidR="00754430" w:rsidRPr="00754430" w:rsidTr="00754430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Дети 1 месяц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Вторая вакцинация против вирусного гепатита B &lt;1&gt;</w:t>
            </w:r>
          </w:p>
        </w:tc>
      </w:tr>
      <w:tr w:rsidR="00754430" w:rsidRPr="00754430" w:rsidTr="00754430">
        <w:trPr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Дети 2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Третья вакцинация против вирусного гепатита B (группы риска) &lt;3&gt;</w:t>
            </w:r>
          </w:p>
        </w:tc>
      </w:tr>
      <w:tr w:rsidR="00754430" w:rsidRPr="00754430" w:rsidTr="00754430">
        <w:trPr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30" w:rsidRPr="00754430" w:rsidRDefault="00754430" w:rsidP="0075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Первая вакцинация против пневмококковой инфекции</w:t>
            </w:r>
          </w:p>
        </w:tc>
      </w:tr>
      <w:tr w:rsidR="00754430" w:rsidRPr="00754430" w:rsidTr="00754430">
        <w:trPr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Дети 3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Первая вакцинация против дифтерии, коклюша, столбняка</w:t>
            </w:r>
          </w:p>
        </w:tc>
      </w:tr>
      <w:tr w:rsidR="00754430" w:rsidRPr="00754430" w:rsidTr="00754430">
        <w:trPr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30" w:rsidRPr="00754430" w:rsidRDefault="00754430" w:rsidP="0075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Первая вакцинация против полиомиелита &lt;4&gt;</w:t>
            </w:r>
          </w:p>
        </w:tc>
      </w:tr>
      <w:tr w:rsidR="00754430" w:rsidRPr="00754430" w:rsidTr="00754430">
        <w:trPr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30" w:rsidRPr="00754430" w:rsidRDefault="00754430" w:rsidP="0075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Первая вакцинация против гемофильной инфекции (группы риска) &lt;5&gt;</w:t>
            </w:r>
          </w:p>
        </w:tc>
      </w:tr>
      <w:tr w:rsidR="00754430" w:rsidRPr="00754430" w:rsidTr="00754430">
        <w:trPr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Дети 4,5 месяцев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Вторая вакцинация против дифтерии, коклюша, столбняка</w:t>
            </w:r>
          </w:p>
        </w:tc>
      </w:tr>
      <w:tr w:rsidR="00754430" w:rsidRPr="00754430" w:rsidTr="00754430">
        <w:trPr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30" w:rsidRPr="00754430" w:rsidRDefault="00754430" w:rsidP="0075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Вторая вакцинация против гемофильной инфекции (группы риска) &lt;5&gt;</w:t>
            </w:r>
          </w:p>
        </w:tc>
      </w:tr>
      <w:tr w:rsidR="00754430" w:rsidRPr="00754430" w:rsidTr="00754430">
        <w:trPr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30" w:rsidRPr="00754430" w:rsidRDefault="00754430" w:rsidP="0075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Вторая вакцинация против полиомиелита &lt;4&gt;</w:t>
            </w:r>
          </w:p>
        </w:tc>
      </w:tr>
      <w:tr w:rsidR="00754430" w:rsidRPr="00754430" w:rsidTr="00754430">
        <w:trPr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30" w:rsidRPr="00754430" w:rsidRDefault="00754430" w:rsidP="0075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Вторая вакцинация против пневмококковой инфекции</w:t>
            </w:r>
          </w:p>
        </w:tc>
      </w:tr>
      <w:tr w:rsidR="00754430" w:rsidRPr="00754430" w:rsidTr="00754430">
        <w:trPr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Дети 6 месяцев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Третья вакцинация против дифтерии, коклюша, столбняка</w:t>
            </w:r>
          </w:p>
        </w:tc>
      </w:tr>
      <w:tr w:rsidR="00754430" w:rsidRPr="00754430" w:rsidTr="00754430">
        <w:trPr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30" w:rsidRPr="00754430" w:rsidRDefault="00754430" w:rsidP="0075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Третья вакцинация против вирусного гепатита B &lt;1&gt;</w:t>
            </w:r>
          </w:p>
        </w:tc>
      </w:tr>
      <w:tr w:rsidR="00754430" w:rsidRPr="00754430" w:rsidTr="00754430">
        <w:trPr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30" w:rsidRPr="00754430" w:rsidRDefault="00754430" w:rsidP="0075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Третья вакцинация против полиомиелита &lt;6&gt;</w:t>
            </w:r>
          </w:p>
        </w:tc>
      </w:tr>
      <w:tr w:rsidR="00754430" w:rsidRPr="00754430" w:rsidTr="00754430">
        <w:trPr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30" w:rsidRPr="00754430" w:rsidRDefault="00754430" w:rsidP="0075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Третья вакцинация против гемофильной инфекции (группа риска) &lt;5&gt;</w:t>
            </w:r>
          </w:p>
        </w:tc>
      </w:tr>
      <w:tr w:rsidR="00754430" w:rsidRPr="00754430" w:rsidTr="00754430">
        <w:trPr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Дети 12 месяцев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Вакцинация против кори, краснухи, эпидемического паротита</w:t>
            </w:r>
          </w:p>
        </w:tc>
      </w:tr>
      <w:tr w:rsidR="00754430" w:rsidRPr="00754430" w:rsidTr="00754430">
        <w:trPr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30" w:rsidRPr="00754430" w:rsidRDefault="00754430" w:rsidP="0075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Четвертая вакцинация против вирусного гепатита B (группы риска) &lt;3&gt;</w:t>
            </w:r>
          </w:p>
        </w:tc>
      </w:tr>
      <w:tr w:rsidR="00754430" w:rsidRPr="00754430" w:rsidTr="00754430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Дети 15 месяцев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Ревакцинация против пневмококковой инфекции</w:t>
            </w:r>
          </w:p>
        </w:tc>
      </w:tr>
      <w:tr w:rsidR="00754430" w:rsidRPr="00754430" w:rsidTr="00754430">
        <w:trPr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Дети 18 месяцев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Первая ревакцинация против полиомиелита &lt;6&gt;</w:t>
            </w:r>
          </w:p>
        </w:tc>
      </w:tr>
      <w:tr w:rsidR="00754430" w:rsidRPr="00754430" w:rsidTr="00754430">
        <w:trPr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30" w:rsidRPr="00754430" w:rsidRDefault="00754430" w:rsidP="0075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Первая ревакцинация против дифтерии, коклюша, столбняка</w:t>
            </w:r>
          </w:p>
        </w:tc>
      </w:tr>
      <w:tr w:rsidR="00754430" w:rsidRPr="00754430" w:rsidTr="00754430">
        <w:trPr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30" w:rsidRPr="00754430" w:rsidRDefault="00754430" w:rsidP="0075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Ревакцинация против гемофильной инфекции (группы риска)</w:t>
            </w:r>
          </w:p>
        </w:tc>
      </w:tr>
      <w:tr w:rsidR="00754430" w:rsidRPr="00754430" w:rsidTr="00754430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Дети 20 месяцев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Вторая ревакцинация против полиомиелита &lt;6&gt;</w:t>
            </w:r>
          </w:p>
        </w:tc>
      </w:tr>
      <w:tr w:rsidR="00754430" w:rsidRPr="00754430" w:rsidTr="00754430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Дети 6 лет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Ревакцинация против кори, краснухи, эпидемического паротита</w:t>
            </w:r>
          </w:p>
        </w:tc>
      </w:tr>
      <w:tr w:rsidR="00754430" w:rsidRPr="00754430" w:rsidTr="00754430">
        <w:trPr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Дети 6 - 7 лет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Вторая ревакцинация против дифтерии, столбняка &lt;7&gt;</w:t>
            </w:r>
          </w:p>
        </w:tc>
      </w:tr>
      <w:tr w:rsidR="00754430" w:rsidRPr="00754430" w:rsidTr="00754430">
        <w:trPr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30" w:rsidRPr="00754430" w:rsidRDefault="00754430" w:rsidP="0075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Ревакцинация против туберкулеза &lt;8&gt;</w:t>
            </w:r>
          </w:p>
        </w:tc>
      </w:tr>
      <w:tr w:rsidR="00754430" w:rsidRPr="00754430" w:rsidTr="00754430">
        <w:trPr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Дети 14 лет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Третья ревакцинация против дифтерии, столбняка &lt;7&gt;</w:t>
            </w:r>
          </w:p>
        </w:tc>
      </w:tr>
      <w:tr w:rsidR="00754430" w:rsidRPr="00754430" w:rsidTr="00754430">
        <w:trPr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30" w:rsidRPr="00754430" w:rsidRDefault="00754430" w:rsidP="0075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Третья ревакцинация против полиомиелита &lt;6&gt;</w:t>
            </w:r>
          </w:p>
        </w:tc>
      </w:tr>
      <w:tr w:rsidR="00754430" w:rsidRPr="00754430" w:rsidTr="00754430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Взрослые от 18 лет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Ревакцинация против дифтерии, столбняка - каждые 10 лет от момента последней ревакцинации</w:t>
            </w:r>
          </w:p>
        </w:tc>
      </w:tr>
      <w:tr w:rsidR="00754430" w:rsidRPr="00754430" w:rsidTr="00754430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Дети от 1 года до 18 лет, взрослые от 18 до 55 лет, не привитые ранее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Вакцинация против вирусного гепатита B &lt;9&gt;</w:t>
            </w:r>
          </w:p>
        </w:tc>
      </w:tr>
      <w:tr w:rsidR="00754430" w:rsidRPr="00754430" w:rsidTr="00754430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Дети от 1 года до 18 лет, женщины от 18 до 25 лет (включительно), не болевшие, не привитые, привитые однократно против краснухи, не имеющие сведений о прививках против краснухи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Вакцинация против краснухи</w:t>
            </w:r>
          </w:p>
        </w:tc>
      </w:tr>
      <w:tr w:rsidR="00754430" w:rsidRPr="00754430" w:rsidTr="00754430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Дети от 1 года до 18 лет включительно и взрослые в возрасте до 35 лет (включительно), не болевшие, не привитые, привитые однократно, не имеющие сведений о прививках против кори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Вакцинация против кори &lt;10&gt;</w:t>
            </w:r>
          </w:p>
        </w:tc>
      </w:tr>
      <w:tr w:rsidR="00754430" w:rsidRPr="00754430" w:rsidTr="00754430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Дети с 6 месяцев, учащиеся 1 - 11 классов; обучающиеся в профессиональных образовательных организациях и образовательных организациях высшего </w:t>
            </w: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>образования;</w:t>
            </w:r>
          </w:p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взрослые, работающие по отдельным профессиям и должностям (работники медицинских и образовательных организаций, транспорта, коммунальной сферы); беременные женщины; взрослые старше 60 лет; лица, подлежащие призыву на военную службу;</w:t>
            </w:r>
          </w:p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лица с хроническими заболеваниями, в том числе с заболеваниями легких, </w:t>
            </w:r>
            <w:proofErr w:type="gramStart"/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сердечно-сосудистыми</w:t>
            </w:r>
            <w:proofErr w:type="gramEnd"/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заболеваниями, метаболическими нарушениями и ожирением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>Вакцинация против гриппа</w:t>
            </w:r>
          </w:p>
        </w:tc>
      </w:tr>
    </w:tbl>
    <w:p w:rsidR="00754430" w:rsidRPr="00754430" w:rsidRDefault="00754430" w:rsidP="00754430">
      <w:pPr>
        <w:spacing w:after="0" w:line="300" w:lineRule="atLeast"/>
        <w:jc w:val="both"/>
        <w:rPr>
          <w:rFonts w:ascii="Arial" w:eastAsia="Times New Roman" w:hAnsi="Arial" w:cs="Arial"/>
          <w:lang w:eastAsia="ru-RU"/>
        </w:rPr>
        <w:sectPr w:rsidR="00754430" w:rsidRPr="00754430">
          <w:pgSz w:w="12240" w:h="15840"/>
          <w:pgMar w:top="1134" w:right="850" w:bottom="1134" w:left="1701" w:header="720" w:footer="720" w:gutter="0"/>
          <w:cols w:space="720"/>
        </w:sectPr>
      </w:pPr>
    </w:p>
    <w:p w:rsidR="00754430" w:rsidRDefault="00754430" w:rsidP="00754430">
      <w:pPr>
        <w:widowControl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bookmarkStart w:id="3" w:name="Par90"/>
      <w:bookmarkEnd w:id="3"/>
    </w:p>
    <w:p w:rsidR="00754430" w:rsidRPr="00754430" w:rsidRDefault="00754430" w:rsidP="00754430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>&lt;1&gt; Первая, вторая и третья вакцинации проводятся по схеме 0-1-6 (1 доза - в момент начала вакцинации, 2 доза - через месяц после 1 прививки, 3 доза - через 6 месяцев от начала вакцинации), за исключением детей, относящихся к группам риска, вакцинация против вирусного гепатита B которых проводится по схеме 0-1-2-12 (1 доза - в момент начала вакцинации, 2 доза - через месяц после 1</w:t>
      </w:r>
      <w:proofErr w:type="gramEnd"/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 xml:space="preserve"> прививки, 2 доза - через 2 месяца от начала вакцинации, 3 доза - через 12 месяцев от начала вакцинации).</w:t>
      </w:r>
    </w:p>
    <w:p w:rsidR="00754430" w:rsidRPr="00754430" w:rsidRDefault="00754430" w:rsidP="00754430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91"/>
      <w:bookmarkEnd w:id="4"/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>&lt;2&gt; Вакцинация проводится вакциной для профилактики туберкулеза для щадящей первичной вакцинации (БЦЖ-М); в субъектах Российской Федерации с показателями заболеваемости, превышающими 80 на 100 тыс. населения, а также при наличии в окружении новорожденного больных туберкулезом - вакциной для профилактики туберкулеза (БЦЖ).</w:t>
      </w:r>
    </w:p>
    <w:p w:rsidR="00754430" w:rsidRPr="00754430" w:rsidRDefault="00754430" w:rsidP="00754430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92"/>
      <w:bookmarkEnd w:id="5"/>
      <w:proofErr w:type="gramStart"/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 xml:space="preserve">&lt;3&gt; Вакцинация проводится детям, относящимся к группам риска (родившимся от матерей - носителей </w:t>
      </w:r>
      <w:proofErr w:type="spellStart"/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>HBsAg</w:t>
      </w:r>
      <w:proofErr w:type="spellEnd"/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 xml:space="preserve">, больных вирусным гепатитом B или перенесших вирусный гепатит B в третьем триместре беременности, не имеющих результатов обследования на маркеры гепатита B, потребляющих наркотические средства или психотропные вещества, из семей, в которых есть носитель </w:t>
      </w:r>
      <w:proofErr w:type="spellStart"/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>HBsAg</w:t>
      </w:r>
      <w:proofErr w:type="spellEnd"/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 xml:space="preserve"> или больной острым вирусным гепатитом B и хроническими вирусными гепатитами).</w:t>
      </w:r>
      <w:proofErr w:type="gramEnd"/>
    </w:p>
    <w:p w:rsidR="00754430" w:rsidRPr="00754430" w:rsidRDefault="00754430" w:rsidP="00754430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93"/>
      <w:bookmarkEnd w:id="6"/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>&lt;4&gt; Первая и вторая вакцинации проводятся вакциной для профилактики полиомиелита (инактивированной).</w:t>
      </w:r>
    </w:p>
    <w:p w:rsidR="00754430" w:rsidRPr="00754430" w:rsidRDefault="00754430" w:rsidP="00754430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ar94"/>
      <w:bookmarkEnd w:id="7"/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 xml:space="preserve">&lt;5&gt; Вакцинация проводится детям, относящимся к группам риска (с </w:t>
      </w:r>
      <w:proofErr w:type="spellStart"/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>иммунодефицитными</w:t>
      </w:r>
      <w:proofErr w:type="spellEnd"/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 xml:space="preserve"> состояниями или анатомическими дефектами, приводящими к резко повышенной опасности заболевания гемофильной инфекцией; с </w:t>
      </w:r>
      <w:proofErr w:type="spellStart"/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>онкогематологическими</w:t>
      </w:r>
      <w:proofErr w:type="spellEnd"/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 xml:space="preserve"> заболеваниями и/или длительно получающим </w:t>
      </w:r>
      <w:proofErr w:type="spellStart"/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>иммуносупрессивную</w:t>
      </w:r>
      <w:proofErr w:type="spellEnd"/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 xml:space="preserve"> терапию; детям, рожденным от матерей с ВИЧ-инфекцией; детям с ВИЧ-инфекцией; детям, находящимся в домах ребенка).</w:t>
      </w:r>
    </w:p>
    <w:p w:rsidR="00754430" w:rsidRPr="00754430" w:rsidRDefault="00754430" w:rsidP="00754430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ar95"/>
      <w:bookmarkEnd w:id="8"/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 xml:space="preserve">&lt;6&gt; Третья вакцинация и последующие ревакцинации против полиомиелита проводятся детям вакциной для профилактики полиомиелита (живой); детям, рожденным от матерей с </w:t>
      </w:r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>ВИЧ-инфекцией, детям с ВИЧ-инфекцией, детям, находящимся в домах ребенка - вакциной для профилактики полиомиелита (инактивированной).</w:t>
      </w:r>
    </w:p>
    <w:p w:rsidR="00754430" w:rsidRPr="00754430" w:rsidRDefault="00754430" w:rsidP="00754430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ar96"/>
      <w:bookmarkEnd w:id="9"/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>&lt;7&gt; Вторая ревакцинация проводится анатоксинами с уменьшенным содержанием антигенов.</w:t>
      </w:r>
    </w:p>
    <w:p w:rsidR="00754430" w:rsidRPr="00754430" w:rsidRDefault="00754430" w:rsidP="00754430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ar97"/>
      <w:bookmarkEnd w:id="10"/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>&lt;8&gt; Ревакцинация проводится вакциной для профилактики туберкулеза (БЦЖ).</w:t>
      </w:r>
    </w:p>
    <w:p w:rsidR="00754430" w:rsidRPr="00754430" w:rsidRDefault="00754430" w:rsidP="00754430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ar98"/>
      <w:bookmarkEnd w:id="11"/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>&lt;9&gt; Вакцинация проводится детям и взрослым, ранее не привитым против вирусного гепатита B, по схеме 0-1-6 (1 доза - в момент начала вакцинации, 2 доза - через месяц после 1 прививки, 3 доза - через 6 месяцев от начала вакцинации).</w:t>
      </w:r>
    </w:p>
    <w:p w:rsidR="00754430" w:rsidRPr="00754430" w:rsidRDefault="00754430" w:rsidP="00754430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ar99"/>
      <w:bookmarkEnd w:id="12"/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>&lt;10&gt; Интервал между первой и второй прививками должен составлять не менее 3 месяцев.</w:t>
      </w:r>
    </w:p>
    <w:p w:rsidR="00754430" w:rsidRPr="00754430" w:rsidRDefault="00754430" w:rsidP="00754430">
      <w:pPr>
        <w:widowControl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Par101"/>
      <w:bookmarkEnd w:id="13"/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>Порядок</w:t>
      </w:r>
    </w:p>
    <w:p w:rsidR="00754430" w:rsidRPr="00754430" w:rsidRDefault="00754430" w:rsidP="00754430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>проведения гражданам профилактических прививок в рамках</w:t>
      </w:r>
    </w:p>
    <w:p w:rsidR="00754430" w:rsidRPr="00754430" w:rsidRDefault="00754430" w:rsidP="00754430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>национального календаря профилактических прививок</w:t>
      </w:r>
    </w:p>
    <w:p w:rsidR="00754430" w:rsidRPr="00754430" w:rsidRDefault="00754430" w:rsidP="00754430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>1. Профилактические прививки в рамках национального календаря профилактических прививок проводятся гражданам в медицинских организациях при наличии у таких организаций лицензии, предусматривающей выполнение работ (услуг) по вакцинации (проведению профилактических прививок).</w:t>
      </w:r>
    </w:p>
    <w:p w:rsidR="00754430" w:rsidRPr="00754430" w:rsidRDefault="00754430" w:rsidP="00754430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 xml:space="preserve">2. Вакцинацию осуществляют медицинские работники, прошедшие </w:t>
      </w:r>
      <w:proofErr w:type="gramStart"/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>обучение по вопросам</w:t>
      </w:r>
      <w:proofErr w:type="gramEnd"/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 xml:space="preserve"> применения иммунобиологических лекарственных препаратов для иммунопрофилактики инфекционных болезней, организации проведения вакцинации, техники проведения вакцинации, а также по вопросам оказания медицинской помощи в экстренной или неотложной форме.</w:t>
      </w:r>
    </w:p>
    <w:p w:rsidR="00754430" w:rsidRPr="00754430" w:rsidRDefault="00754430" w:rsidP="00754430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>3. Вакцинация и ревакцинация в рамках национального календаря профилактических прививок проводятся иммунобиологическими лекарственными препаратами для иммунопрофилактики инфекционных болезней, зарегистрированными в соответствии с законодательством Российской Федерации, согласно инструкциям по их применению.</w:t>
      </w:r>
    </w:p>
    <w:p w:rsidR="00754430" w:rsidRPr="00754430" w:rsidRDefault="00754430" w:rsidP="00754430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 xml:space="preserve">4. </w:t>
      </w:r>
      <w:proofErr w:type="gramStart"/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>Перед проведением профилактической прививки лицу, подлежащему вакцинации, или его законному представителю разъясняется необходимость иммунопрофилактики инфекционных болезней, возможные поствакцинальные реакции и осложнения, а также последствия отказа от проведения профилактической прививки и оформляется информированное добровольное согласие на медицинское вмешательство в соответствии с требованиями статьи 20 Федерального закона от 21 ноября 2011 г. N 323-ФЗ "Об основах охраны здоровья граждан в Российской Федерации</w:t>
      </w:r>
      <w:proofErr w:type="gramEnd"/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>" &lt;1&gt;.</w:t>
      </w:r>
    </w:p>
    <w:p w:rsidR="00754430" w:rsidRPr="00754430" w:rsidRDefault="00754430" w:rsidP="00754430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>--------------------------------</w:t>
      </w:r>
    </w:p>
    <w:p w:rsidR="00754430" w:rsidRPr="00754430" w:rsidRDefault="00754430" w:rsidP="00754430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>&lt;1&gt; Собрание законодательства Российской Федерации, 2012, N 26, ст. 3442; N 26, ст. 3446; 2013, N 27, ст. 3459; N 27, ст. 3477; N 30, ст. 4038; N 39, ст. 4883; N 48, ст. 6165; N 52, ст. 6951.</w:t>
      </w:r>
    </w:p>
    <w:p w:rsidR="00754430" w:rsidRPr="00754430" w:rsidRDefault="00754430" w:rsidP="00754430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>5. Все лица, которым должны проводиться профилактические прививки, предварительно подвергаются осмотру врачом (фельдшером) &lt;1&gt;.</w:t>
      </w:r>
    </w:p>
    <w:p w:rsidR="00754430" w:rsidRPr="00754430" w:rsidRDefault="00754430" w:rsidP="00754430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>--------------------------------</w:t>
      </w:r>
    </w:p>
    <w:p w:rsidR="00754430" w:rsidRPr="00754430" w:rsidRDefault="00754430" w:rsidP="00754430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>&lt;1&gt; Приказ Министерства здравоохранения и социального развития 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</w:t>
      </w:r>
      <w:proofErr w:type="gramEnd"/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 xml:space="preserve"> применению лекарственных </w:t>
      </w:r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>препаратов, включая наркотические лекарственные препараты и психотропные лекарственные препараты" (зарегистрирован Министерством юстиции Российской Федерации 28 апреля 2012 г., регистрационный номер 23971).</w:t>
      </w:r>
    </w:p>
    <w:p w:rsidR="00754430" w:rsidRPr="00754430" w:rsidRDefault="00754430" w:rsidP="00754430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>6. При изменении сроков вакцинации ее проводят по предусмотренным национальным календарем профилактических прививок схемам и в соответствии с инструкциями по применению иммунобиологических лекарственных препаратов для иммунопрофилактики инфекционных болезней. Допускается введение вакцин (кроме вакцин для профилактики туберкулеза), применяемых в рамках национального календаря профилактических прививок, в один день разными шприцами в разные участки тела.</w:t>
      </w:r>
    </w:p>
    <w:p w:rsidR="00754430" w:rsidRPr="00754430" w:rsidRDefault="00754430" w:rsidP="00754430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 xml:space="preserve">7. Вакцинация детей, которым иммунопрофилактика против пневмококковой инфекции не была начата </w:t>
      </w:r>
      <w:proofErr w:type="gramStart"/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>в первые</w:t>
      </w:r>
      <w:proofErr w:type="gramEnd"/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 xml:space="preserve"> 6 месяцев жизни, проводится двукратно с интервалом между прививками не менее 2 месяцев.</w:t>
      </w:r>
    </w:p>
    <w:p w:rsidR="00754430" w:rsidRPr="00754430" w:rsidRDefault="00754430" w:rsidP="00754430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>8. Вакцинация детей, рожденных от матерей с ВИЧ-инфекцией, осуществляется в рамках национального календаря профилактических прививок в соответствии с инструкциями по применению иммунобиологических лекарственных препаратов для иммунопрофилактики инфекционных болезней. При вакцинации таких детей учитываются: ВИЧ-статус ребенка, вид вакцины, показатели иммунного статуса, возраст ребенка, сопутствующие заболевания.</w:t>
      </w:r>
    </w:p>
    <w:p w:rsidR="00754430" w:rsidRPr="00754430" w:rsidRDefault="00754430" w:rsidP="00754430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 xml:space="preserve">9. Ревакцинация детей против туберкулеза, рожденных от матерей с ВИЧ-инфекцией и получавших </w:t>
      </w:r>
      <w:proofErr w:type="gramStart"/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>трехэтапную</w:t>
      </w:r>
      <w:proofErr w:type="gramEnd"/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proofErr w:type="spellStart"/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>химиопрофилактику</w:t>
      </w:r>
      <w:proofErr w:type="spellEnd"/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 xml:space="preserve"> передачи ВИЧ от матери ребенку (во время беременности, родов и в периоде новорожденности), проводится в родильном доме вакцинами для профилактики туберкулеза (для щадящей первичной вакцинации). У детей с ВИЧ-инфекцией, а также при обнаружении у детей нуклеиновых кислот ВИЧ молекулярными методами ревакцинация против туберкулеза не проводится.</w:t>
      </w:r>
    </w:p>
    <w:p w:rsidR="00754430" w:rsidRPr="00754430" w:rsidRDefault="00754430" w:rsidP="00754430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>10. Вакцинация живыми вакцинами в рамках национального календаря профилактических прививок (за исключением вакцин для профилактики туберкулеза) проводится детям с ВИЧ-инфекцией с 1-й и 2-й иммунными категориями (отсутствие иммунодефицита или умеренный иммунодефицит).</w:t>
      </w:r>
    </w:p>
    <w:p w:rsidR="00754430" w:rsidRPr="00754430" w:rsidRDefault="00754430" w:rsidP="00754430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>11. При исключении диагноза ВИЧ-инфекции детям, рожденным от матерей с ВИЧ-инфекцией, проводят вакцинацию живыми вакцинами без предварительного иммунологического обследования.</w:t>
      </w:r>
    </w:p>
    <w:p w:rsidR="00754430" w:rsidRPr="00754430" w:rsidRDefault="00754430" w:rsidP="00754430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>12. Анатоксины, убитые и рекомбинантные вакцины в рамках национального календаря профилактических прививок вводят всем детям, рожденным от матерей с ВИЧ-инфекцией. Детям с ВИЧ-инфекцией указанные иммунобиологические лекарственные препараты для иммунопрофилактики инфекционных болезней вводятся при отсутствии выраженного и тяжелого иммунодефицита.</w:t>
      </w:r>
    </w:p>
    <w:p w:rsidR="00754430" w:rsidRPr="00754430" w:rsidRDefault="00754430" w:rsidP="00754430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>13. При проведении вакцинации населения используются вакцины, содержащие актуальные для Российской Федерации антигены, позволяющие обеспечить максимальную эффективность иммунизации.</w:t>
      </w:r>
    </w:p>
    <w:p w:rsidR="00754430" w:rsidRPr="00754430" w:rsidRDefault="00754430" w:rsidP="00754430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>14. При проведении вакцинации против гепатита B детей первого года жизни, против гриппа детей с 6-месячного возраста, обучающихся в общеобразовательных организациях, беременных женщин используются вакцины, не содержащие консервантов.</w:t>
      </w:r>
    </w:p>
    <w:p w:rsidR="00754430" w:rsidRDefault="00754430" w:rsidP="00754430">
      <w:pPr>
        <w:widowControl w:val="0"/>
        <w:adjustRightInd w:val="0"/>
        <w:spacing w:after="0" w:line="240" w:lineRule="auto"/>
        <w:jc w:val="both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  <w:bookmarkStart w:id="14" w:name="Par130"/>
      <w:bookmarkEnd w:id="14"/>
    </w:p>
    <w:p w:rsidR="00754430" w:rsidRDefault="00754430" w:rsidP="00754430">
      <w:pPr>
        <w:widowControl w:val="0"/>
        <w:adjustRightInd w:val="0"/>
        <w:spacing w:after="0" w:line="240" w:lineRule="auto"/>
        <w:jc w:val="both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754430" w:rsidRDefault="00754430">
      <w:pPr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Calibri" w:eastAsia="Times New Roman" w:hAnsi="Calibri" w:cs="Calibri"/>
          <w:sz w:val="24"/>
          <w:szCs w:val="24"/>
          <w:lang w:eastAsia="ru-RU"/>
        </w:rPr>
        <w:br w:type="page"/>
      </w:r>
    </w:p>
    <w:p w:rsidR="00754430" w:rsidRPr="00754430" w:rsidRDefault="00754430" w:rsidP="00754430">
      <w:pPr>
        <w:widowControl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>Приложение N 2</w:t>
      </w:r>
    </w:p>
    <w:p w:rsidR="00754430" w:rsidRPr="00754430" w:rsidRDefault="00754430" w:rsidP="00754430">
      <w:pPr>
        <w:spacing w:after="0" w:line="300" w:lineRule="atLeast"/>
        <w:jc w:val="both"/>
        <w:rPr>
          <w:rFonts w:ascii="Arial" w:eastAsia="Times New Roman" w:hAnsi="Arial" w:cs="Arial"/>
          <w:lang w:eastAsia="ru-RU"/>
        </w:rPr>
        <w:sectPr w:rsidR="00754430" w:rsidRPr="00754430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754430" w:rsidRDefault="00754430" w:rsidP="00754430">
      <w:pPr>
        <w:widowControl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  <w:bookmarkStart w:id="15" w:name="Par135"/>
      <w:bookmarkEnd w:id="15"/>
    </w:p>
    <w:p w:rsidR="00754430" w:rsidRPr="00754430" w:rsidRDefault="00754430" w:rsidP="00754430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430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КАЛЕНДАРЬ</w:t>
      </w:r>
    </w:p>
    <w:p w:rsidR="00754430" w:rsidRPr="00754430" w:rsidRDefault="00754430" w:rsidP="00754430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430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ПРОФИЛАКТИЧЕСКИХ ПРИВИВОК ПО ЭПИДЕМИЧЕСКИМ ПОКАЗАНИЯМ</w:t>
      </w:r>
    </w:p>
    <w:tbl>
      <w:tblPr>
        <w:tblW w:w="10635" w:type="dxa"/>
        <w:jc w:val="center"/>
        <w:tblInd w:w="-776" w:type="dxa"/>
        <w:tblBorders>
          <w:top w:val="single" w:sz="6" w:space="0" w:color="B6B4B5"/>
          <w:right w:val="single" w:sz="6" w:space="0" w:color="B6B4B5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546"/>
        <w:gridCol w:w="7089"/>
      </w:tblGrid>
      <w:tr w:rsidR="00754430" w:rsidRPr="00754430" w:rsidTr="00754430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Наименование профилактической прививки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Категории граждан, подлежащих обязательной вакцинации</w:t>
            </w:r>
          </w:p>
        </w:tc>
      </w:tr>
      <w:tr w:rsidR="00754430" w:rsidRPr="00754430" w:rsidTr="00754430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Против туляремии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Лица, проживающие на энзоотичных по туляремии территориях, а также прибывшие на эти территории лица, выполняющие следующие работы:</w:t>
            </w:r>
          </w:p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- сельскохозяйственные, гидромелиоративные, строительные, другие работы по выемке и перемещению грунта, заготовительные, промысловые, геологические, изыскательские, экспедиционные, </w:t>
            </w:r>
            <w:proofErr w:type="spellStart"/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дератизационные</w:t>
            </w:r>
            <w:proofErr w:type="spellEnd"/>
            <w:proofErr w:type="gramEnd"/>
          </w:p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 дезинсекционные;</w:t>
            </w:r>
          </w:p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- по лесозаготовке, расчистке и благоустройству леса, зон оздоровления и отдыха населения.</w:t>
            </w:r>
          </w:p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Лица, работающие с живыми культурами возбудителя туляремии.</w:t>
            </w:r>
          </w:p>
        </w:tc>
      </w:tr>
      <w:tr w:rsidR="00754430" w:rsidRPr="00754430" w:rsidTr="00754430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Против чумы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Лица, проживающие на энзоотичных по чуме территориях.</w:t>
            </w:r>
          </w:p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Лица, работающие с живыми культурами возбудителя чумы.</w:t>
            </w:r>
          </w:p>
        </w:tc>
      </w:tr>
      <w:tr w:rsidR="00754430" w:rsidRPr="00754430" w:rsidTr="00754430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Против бруцеллеза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 очагах козье-овечьего типа бруцеллеза лица, выполняющие следующие работы:</w:t>
            </w:r>
          </w:p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- по заготовке, хранению, обработке сырья и продуктов животноводства, полученных из хозяйств, где регистрируются заболевания скота бруцеллезом;</w:t>
            </w:r>
          </w:p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- по убою скота, больного бруцеллезом, заготовке и переработке полученных от него мяса и мясопродуктов.</w:t>
            </w:r>
          </w:p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Животноводы, ветеринарные работники, зоотехники в хозяйствах, энзоотичных по бруцеллезу.</w:t>
            </w:r>
          </w:p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Лица, работающие с живыми культурами возбудителя бруцеллеза.</w:t>
            </w:r>
          </w:p>
        </w:tc>
      </w:tr>
      <w:tr w:rsidR="00754430" w:rsidRPr="00754430" w:rsidTr="00754430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Против сибирской язвы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Лица, выполняющие следующие работы:</w:t>
            </w:r>
          </w:p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зооветработники</w:t>
            </w:r>
            <w:proofErr w:type="spellEnd"/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и другие лица, профессионально занятые </w:t>
            </w:r>
            <w:proofErr w:type="spellStart"/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предубойным</w:t>
            </w:r>
            <w:proofErr w:type="spellEnd"/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содержанием скота, а также убоем, снятием шкур и разделкой туш;</w:t>
            </w:r>
          </w:p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- сбор, хранение, транспортировка и первичная обработка сырья животного происхождения;</w:t>
            </w:r>
          </w:p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- сельскохозяйственные, гидромелиоративные, строительные, по выемке и перемещению грунта, заготовительные, промысловые, геологические, изыскательские, экспедиционные на энзоотичных по сибирской язве территориях.</w:t>
            </w:r>
            <w:proofErr w:type="gramEnd"/>
          </w:p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Лица, работающие с материалом, подозрительным на инфицирование возбудителем сибирской язвы.</w:t>
            </w:r>
          </w:p>
        </w:tc>
      </w:tr>
      <w:tr w:rsidR="00754430" w:rsidRPr="00754430" w:rsidTr="00754430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Против бешенства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 профилактической целью вакцинируют лиц, имеющих высокий риск заражения бешенством:</w:t>
            </w:r>
          </w:p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лица, работающие с "уличным" вирусом бешенства;</w:t>
            </w:r>
          </w:p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ветеринарные работники; егеря, охотники, лесники;</w:t>
            </w:r>
          </w:p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лица, выполняющие работы по отлову и содержанию животных.</w:t>
            </w:r>
          </w:p>
        </w:tc>
      </w:tr>
      <w:tr w:rsidR="00754430" w:rsidRPr="00754430" w:rsidTr="00754430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Против лептоспироза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Лица, выполняющие следующие работы:</w:t>
            </w:r>
          </w:p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- по заготовке, хранению, обработке сырья и продуктов животноводства, полученных из хозяйств, расположенных на энзоотичных по лептоспирозу территориях;</w:t>
            </w:r>
          </w:p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>- по убою скота, больного лептоспирозом, заготовке и переработке мяса и мясопродуктов, полученных от больных лептоспирозом животных;</w:t>
            </w:r>
          </w:p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- по отлову и содержанию безнадзорных животных.</w:t>
            </w:r>
          </w:p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Лица, работающие с живыми культурами возбудителя лептоспироза.</w:t>
            </w:r>
          </w:p>
        </w:tc>
      </w:tr>
      <w:tr w:rsidR="00754430" w:rsidRPr="00754430" w:rsidTr="00754430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>Против клещевого вирусного энцефалита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Лица, проживающие на эндемичных по клещевому вирусному энцефалиту территориях; лица, выезжающие на эндемичные по клещевому вирусному энцефалиту территории, а также прибывшие на эти территории лица, выполняющие следующие работы:</w:t>
            </w:r>
          </w:p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- сельскохозяйственные, гидромелиоративные, строительные, по выемке и перемещению грунта, заготовительные, промысловые, геологические, изыскательские, экспедиционные, </w:t>
            </w:r>
            <w:proofErr w:type="spellStart"/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дератизационные</w:t>
            </w:r>
            <w:proofErr w:type="spellEnd"/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и дезинсекционные;</w:t>
            </w:r>
            <w:proofErr w:type="gramEnd"/>
          </w:p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- по лесозаготовке, расчистке и благоустройству леса, зон оздоровления и отдыха населения.</w:t>
            </w:r>
          </w:p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Лица, работающие с живыми культурами возбудителя клещевого энцефалита.</w:t>
            </w:r>
          </w:p>
        </w:tc>
      </w:tr>
      <w:tr w:rsidR="00754430" w:rsidRPr="00754430" w:rsidTr="00754430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Против лихорадки Ку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Лица, выполняющие работы по заготовке, хранению, обработке сырья и продуктов животноводства, полученных из хозяйств, где регистрируются заболевания лихорадкой Ку.</w:t>
            </w:r>
          </w:p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Лица, выполняющие работы по заготовке, хранению и переработке сельскохозяйственной продукции на энзоотичных территориях по лихорадке Ку.</w:t>
            </w:r>
          </w:p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Лица, работающие с живыми культурами возбудителей лихорадки Ку.</w:t>
            </w:r>
          </w:p>
        </w:tc>
      </w:tr>
      <w:tr w:rsidR="00754430" w:rsidRPr="00754430" w:rsidTr="00754430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Против желтой лихорадки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Лица, выезжающие за пределы Российской Федерации в энзоотичные по желтой лихорадке страны (регионы).</w:t>
            </w:r>
          </w:p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Лица, работающие с живыми культурами возбудителя желтой лихорадки.</w:t>
            </w:r>
          </w:p>
        </w:tc>
      </w:tr>
      <w:tr w:rsidR="00754430" w:rsidRPr="00754430" w:rsidTr="00754430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Против холеры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Лица, выезжающие в неблагополучные по холере страны (регионы).</w:t>
            </w:r>
          </w:p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Население субъектов Российской Федерации в случае осложнения санитарно-эпидемиологической обстановки по холере в сопредельных странах, а также на территории Российской Федерации.</w:t>
            </w:r>
          </w:p>
        </w:tc>
      </w:tr>
      <w:tr w:rsidR="00754430" w:rsidRPr="00754430" w:rsidTr="00754430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Против брюшного тифа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Лица, занятые в сфере коммунального благоустройства (работники, обслуживающие канализационные сети, сооружения и оборудование, а также организаций, осуществляющих санитарную очистку населенных мест, сбор, транспортировку и утилизацию бытовых отходов).</w:t>
            </w:r>
          </w:p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Лица, работающие с живыми культурами возбудителей брюшного тифа.</w:t>
            </w:r>
          </w:p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Население, проживающее на территориях с хроническими водными эпидемиями брюшного тифа.</w:t>
            </w:r>
          </w:p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Лица, выезжающие в </w:t>
            </w:r>
            <w:proofErr w:type="spellStart"/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гиперэндемичные</w:t>
            </w:r>
            <w:proofErr w:type="spellEnd"/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по брюшному тифу страны (регионы).</w:t>
            </w:r>
          </w:p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Контактные лица в очагах брюшного тифа по эпидемическим </w:t>
            </w: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>показаниям.</w:t>
            </w:r>
          </w:p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По эпидемическим показаниям прививки проводят при угрозе возникновения эпидемии или вспышки (стихийные бедствия, крупные аварии на водопроводной и канализационной сети), а также в период эпидемии, при этом в угрожаемом регионе проводят массовую вакцинацию населения.</w:t>
            </w:r>
          </w:p>
        </w:tc>
      </w:tr>
      <w:tr w:rsidR="00754430" w:rsidRPr="00754430" w:rsidTr="00754430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>Против вирусного гепатита A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Лица, проживающие в регионах, неблагополучных по заболеваемости гепатитом A, а также лица, подверженные профессиональному риску заражения (медицинские работники, работники сферы обслуживания населения, занятые на предприятиях пищевой промышленности, а также обслуживающие водопроводные и канализационные сооружения, оборудование и сети).</w:t>
            </w:r>
            <w:proofErr w:type="gramEnd"/>
          </w:p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Лица, выезжающие в неблагополучные страны (регионы), где регистрируется вспышечная заболеваемость гепатитом A. Контактные лица в очагах гепатита A.</w:t>
            </w:r>
          </w:p>
        </w:tc>
      </w:tr>
      <w:tr w:rsidR="00754430" w:rsidRPr="00754430" w:rsidTr="00754430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Против </w:t>
            </w:r>
            <w:proofErr w:type="spellStart"/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шигеллезов</w:t>
            </w:r>
            <w:proofErr w:type="spellEnd"/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Работники медицинских организаций (их структурных подразделений) инфекционного профиля.</w:t>
            </w:r>
          </w:p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Лица, занятые в сфере общественного питания и коммунального благоустройства.</w:t>
            </w:r>
          </w:p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Дети, посещающие дошкольные образовательные организации и отъезжающие в организации, осуществляющие лечение, оздоровление и (или) отдых (по показаниям).</w:t>
            </w:r>
          </w:p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По эпидемическим показаниям прививки проводятся при угрозе возникновения эпидемии или вспышки (стихийные бедствия, крупные аварии на водопроводной и канализационной сети), а также в период эпидемии, при этом в угрожаемом регионе проводят массовую вакцинацию населения.</w:t>
            </w:r>
          </w:p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Профилактические прививки предпочтительно проводить перед сезонным подъемом заболеваемости </w:t>
            </w:r>
            <w:proofErr w:type="spellStart"/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шигеллезами</w:t>
            </w:r>
            <w:proofErr w:type="spellEnd"/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.</w:t>
            </w:r>
          </w:p>
        </w:tc>
      </w:tr>
      <w:tr w:rsidR="00754430" w:rsidRPr="00754430" w:rsidTr="00754430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Против менингококковой инфекции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Дети и взрослые в очагах менингококковой инфекции, вызванной менингококками </w:t>
            </w:r>
            <w:proofErr w:type="spellStart"/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серогрупп</w:t>
            </w:r>
            <w:proofErr w:type="spellEnd"/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A или C.</w:t>
            </w:r>
          </w:p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Вакцинация проводится в эндемичных регионах, а также в случае эпидемии, вызванной менингококками </w:t>
            </w:r>
            <w:proofErr w:type="spellStart"/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серогрупп</w:t>
            </w:r>
            <w:proofErr w:type="spellEnd"/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A или C.</w:t>
            </w:r>
          </w:p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Лица, подлежащие призыву на военную службу.</w:t>
            </w:r>
          </w:p>
        </w:tc>
      </w:tr>
      <w:tr w:rsidR="00754430" w:rsidRPr="00754430" w:rsidTr="00754430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Против кори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Контактные лица без ограничения возраста из очагов заболевания, ранее не болевшие, не привитые и не имеющие сведений о профилактических прививках против кори или однократно привитые.</w:t>
            </w:r>
          </w:p>
        </w:tc>
      </w:tr>
      <w:tr w:rsidR="00754430" w:rsidRPr="00754430" w:rsidTr="00754430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Против вирусного гепатита B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Контактные лица из очагов заболевания, не болевшие, не привитые и не имеющие сведений о профилактических прививках против вирусного гепатита B.</w:t>
            </w:r>
          </w:p>
        </w:tc>
      </w:tr>
      <w:tr w:rsidR="00754430" w:rsidRPr="00754430" w:rsidTr="00754430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Против дифтерии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Контактные лица из очагов заболевания, не болевшие, не привитые и не имеющие сведений о профилактических прививках против дифтерии.</w:t>
            </w:r>
          </w:p>
        </w:tc>
      </w:tr>
      <w:tr w:rsidR="00754430" w:rsidRPr="00754430" w:rsidTr="00754430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Против эпидемического паротита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Контактные лица из очагов заболевания, не болевшие, не привитые и не имеющие сведений о профилактических прививках против эпидемического паротита.</w:t>
            </w:r>
          </w:p>
        </w:tc>
      </w:tr>
      <w:tr w:rsidR="00754430" w:rsidRPr="00754430" w:rsidTr="00754430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Против полиомиелита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Контактные лица в очагах полиомиелита, в том числе вызванного </w:t>
            </w:r>
            <w:proofErr w:type="gramStart"/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>диким</w:t>
            </w:r>
            <w:proofErr w:type="gramEnd"/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полиовирусом</w:t>
            </w:r>
            <w:proofErr w:type="spellEnd"/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(или при подозрении на заболевание):</w:t>
            </w:r>
          </w:p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- дети с 3 месяцев до 18 лет - однократно;</w:t>
            </w:r>
          </w:p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- медицинские работники - однократно;</w:t>
            </w:r>
          </w:p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- дети, прибывшие из эндемичных (неблагополучных) по полиомиелиту стран (регионов), с 3 месяцев до 15 лет - однократно (при наличии достоверных данных о предшествующих прививках) или трехкратно (при их отсутствии);</w:t>
            </w:r>
          </w:p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- лица без определенного места жительства (при их выявлении) с 3 месяцев до 15 лет - однократно (при наличии достоверных данных о предшествующих прививках) или трехкратно (при их отсутствии);</w:t>
            </w:r>
          </w:p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лица, контактировавшие с </w:t>
            </w:r>
            <w:proofErr w:type="gramStart"/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прибывшими</w:t>
            </w:r>
            <w:proofErr w:type="gramEnd"/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из эндемичных (неблагополучных) по полиомиелиту стран (регионов), с 3 месяцев жизни без ограничения возраста - однократно;</w:t>
            </w:r>
          </w:p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лица, работающие с живым </w:t>
            </w:r>
            <w:proofErr w:type="spellStart"/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полиовирусом</w:t>
            </w:r>
            <w:proofErr w:type="spellEnd"/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, с материалами, инфицированными (потенциально инфицированными) диким вирусом полиомиелита, без ограничения возраста - однократно при приеме на работу.</w:t>
            </w:r>
          </w:p>
        </w:tc>
      </w:tr>
      <w:tr w:rsidR="00754430" w:rsidRPr="00754430" w:rsidTr="00754430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>Против пневмококковой инфекции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Дети в возрасте от 2 до 5 лет, взрослые из групп риска, включая лиц, подлежащих призыву на военную службу.</w:t>
            </w:r>
          </w:p>
        </w:tc>
      </w:tr>
      <w:tr w:rsidR="00754430" w:rsidRPr="00754430" w:rsidTr="00754430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Против </w:t>
            </w:r>
            <w:proofErr w:type="spellStart"/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ротавирусной</w:t>
            </w:r>
            <w:proofErr w:type="spellEnd"/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Дети для активной вакцинации с целью профилактики заболеваний, вызываемых </w:t>
            </w:r>
            <w:proofErr w:type="spellStart"/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ротавирусами</w:t>
            </w:r>
            <w:proofErr w:type="spellEnd"/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.</w:t>
            </w:r>
          </w:p>
        </w:tc>
      </w:tr>
      <w:tr w:rsidR="00754430" w:rsidRPr="00754430" w:rsidTr="00754430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Против ветряной оспы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Дети и взрослые из групп риска, включая лиц, подлежащих призыву на военную службу, ранее не привитые и не болевшие ветряной оспой.</w:t>
            </w:r>
          </w:p>
        </w:tc>
      </w:tr>
      <w:tr w:rsidR="00754430" w:rsidRPr="00754430" w:rsidTr="00754430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Против гемофильной инфекции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0" w:rsidRPr="00754430" w:rsidRDefault="00754430" w:rsidP="00754430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3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Дети, не привитые на первом году жизни против гемофильной инфекции.</w:t>
            </w:r>
          </w:p>
        </w:tc>
      </w:tr>
    </w:tbl>
    <w:p w:rsidR="00754430" w:rsidRDefault="00754430" w:rsidP="00754430">
      <w:pPr>
        <w:widowControl w:val="0"/>
        <w:adjustRightInd w:val="0"/>
        <w:spacing w:after="0" w:line="240" w:lineRule="auto"/>
        <w:jc w:val="both"/>
        <w:outlineLvl w:val="1"/>
        <w:rPr>
          <w:rFonts w:ascii="Calibri" w:eastAsia="Times New Roman" w:hAnsi="Calibri" w:cs="Calibri"/>
          <w:sz w:val="24"/>
          <w:szCs w:val="24"/>
          <w:lang w:eastAsia="ru-RU"/>
        </w:rPr>
      </w:pPr>
      <w:bookmarkStart w:id="16" w:name="Par232"/>
      <w:bookmarkEnd w:id="16"/>
    </w:p>
    <w:p w:rsidR="00754430" w:rsidRPr="00754430" w:rsidRDefault="00754430" w:rsidP="00754430">
      <w:pPr>
        <w:widowControl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>Порядок</w:t>
      </w:r>
      <w:r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>проведения гражданам профилактических прививок в рамках</w:t>
      </w:r>
      <w:r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>календаря профилактических прививок</w:t>
      </w:r>
      <w:r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>по эпидемическим показаниям</w:t>
      </w:r>
      <w:r>
        <w:rPr>
          <w:rFonts w:ascii="Calibri" w:eastAsia="Times New Roman" w:hAnsi="Calibri" w:cs="Calibri"/>
          <w:sz w:val="24"/>
          <w:szCs w:val="24"/>
          <w:lang w:eastAsia="ru-RU"/>
        </w:rPr>
        <w:t>:</w:t>
      </w:r>
    </w:p>
    <w:p w:rsidR="00754430" w:rsidRPr="00754430" w:rsidRDefault="00754430" w:rsidP="00754430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>1. Профилактические прививки в рамках календаря профилактических прививок по эпидемическим показаниям проводятся гражданам в медицинских организациях при наличии у таких организаций лицензии, предусматривающей выполнение работ (услуг) по вакцинации (проведению профилактических прививок).</w:t>
      </w:r>
    </w:p>
    <w:p w:rsidR="00754430" w:rsidRPr="00754430" w:rsidRDefault="00754430" w:rsidP="00754430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 xml:space="preserve">2. Вакцинацию осуществляют медицинские работники, прошедшие </w:t>
      </w:r>
      <w:proofErr w:type="gramStart"/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>обучение по вопросам</w:t>
      </w:r>
      <w:proofErr w:type="gramEnd"/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 xml:space="preserve"> применения иммунобиологических лекарственных препаратов для иммунопрофилактики инфекционных болезней, организации проведения вакцинации, техники проведения вакцинации, а также по вопросам оказания медицинской помощи в экстренной или неотложной форме.</w:t>
      </w:r>
    </w:p>
    <w:p w:rsidR="00754430" w:rsidRPr="00754430" w:rsidRDefault="00754430" w:rsidP="00754430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>3. Вакцинация и ревакцинация в рамках календаря профилактических прививок по эпидемическим показаниям проводится иммунобиологическими лекарственными препаратами для иммунопрофилактики инфекционных болезней, зарегистрированными в соответствии с законодательством Российской Федерации, согласно инструкциям по их применению.</w:t>
      </w:r>
    </w:p>
    <w:p w:rsidR="00754430" w:rsidRPr="00754430" w:rsidRDefault="00754430" w:rsidP="00754430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 xml:space="preserve">4. </w:t>
      </w:r>
      <w:proofErr w:type="gramStart"/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>Перед проведением профилактической прививки лицу, подлежащему вакцинации, или его законному представителю разъясняется необходимость иммунопрофилактики инфекционных болезней, возможные поствакцинальные реакции и осложнения, а также последствия отказа от проведения профилактической прививки и оформляется информированное добровольное согласие на медицинское вмешательство в соответствии с требованиями статьи 20 Федерального закона от 21 ноября 2011 г. N 323-</w:t>
      </w:r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>ФЗ "Об основах охраны здоровья граждан в Российской Федерации</w:t>
      </w:r>
      <w:proofErr w:type="gramEnd"/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>".</w:t>
      </w:r>
    </w:p>
    <w:p w:rsidR="00754430" w:rsidRPr="00754430" w:rsidRDefault="00754430" w:rsidP="00754430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>5. Все лица, которым должны проводиться профилактические прививки, предварительно подвергаются осмотру врачом (фельдшером) &lt;1&gt;.</w:t>
      </w:r>
    </w:p>
    <w:p w:rsidR="00754430" w:rsidRPr="00754430" w:rsidRDefault="00754430" w:rsidP="00754430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>--------------------------------</w:t>
      </w:r>
      <w:proofErr w:type="gramEnd"/>
    </w:p>
    <w:p w:rsidR="00754430" w:rsidRPr="00754430" w:rsidRDefault="00754430" w:rsidP="00754430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>&lt;1&gt; Приказ Министерства здравоохранения и социального развития 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</w:t>
      </w:r>
      <w:proofErr w:type="gramEnd"/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 xml:space="preserve"> применению лекарственных препаратов, включая наркотические лекарственные препараты и психотропные лекарственные препараты" (зарегистрирован Министерством юстиции Российской Федерации 28 апреля 2012 г., регистрационный номер 23971).</w:t>
      </w:r>
    </w:p>
    <w:p w:rsidR="00754430" w:rsidRPr="00754430" w:rsidRDefault="00754430" w:rsidP="00754430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>6. Допускается введение инактивированных вакцин в один день разными шприцами в разные участки тела. Интервал между прививками против разных инфекций при раздельном их проведении (не в один день) должен составлять не менее 1 месяца.</w:t>
      </w:r>
    </w:p>
    <w:p w:rsidR="00754430" w:rsidRPr="00754430" w:rsidRDefault="00754430" w:rsidP="00754430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 xml:space="preserve">7. Вакцинация против полиомиелита по эпидемическим показаниям проводится оральной полиомиелитной вакциной. Показаниями для проведения вакцинации детей оральной полиомиелитной вакциной по эпидемическим показаниям являются регистрация случая полиомиелита, вызванного диким </w:t>
      </w:r>
      <w:proofErr w:type="spellStart"/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>полиовирусом</w:t>
      </w:r>
      <w:proofErr w:type="spellEnd"/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 xml:space="preserve">, выделение дикого </w:t>
      </w:r>
      <w:proofErr w:type="spellStart"/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>полиовируса</w:t>
      </w:r>
      <w:proofErr w:type="spellEnd"/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 xml:space="preserve"> в </w:t>
      </w:r>
      <w:proofErr w:type="spellStart"/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>биопробах</w:t>
      </w:r>
      <w:proofErr w:type="spellEnd"/>
      <w:r w:rsidRPr="00754430">
        <w:rPr>
          <w:rFonts w:ascii="Calibri" w:eastAsia="Times New Roman" w:hAnsi="Calibri" w:cs="Calibri"/>
          <w:sz w:val="24"/>
          <w:szCs w:val="24"/>
          <w:lang w:eastAsia="ru-RU"/>
        </w:rPr>
        <w:t xml:space="preserve"> человека или из объектов окружающей среды. В этих случаях вакцинация проводится в соответствии с постановлением главного государственного санитарного врача субъекта Российской Федерации, которым определяется возраст детей, подлежащих вакцинации, сроки, порядок и кратность ее проведения.</w:t>
      </w:r>
    </w:p>
    <w:p w:rsidR="00FE17B6" w:rsidRPr="00754430" w:rsidRDefault="00FE17B6" w:rsidP="00754430">
      <w:pPr>
        <w:jc w:val="both"/>
      </w:pPr>
    </w:p>
    <w:sectPr w:rsidR="00FE17B6" w:rsidRPr="00754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430"/>
    <w:rsid w:val="00754430"/>
    <w:rsid w:val="00FE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4430"/>
    <w:pPr>
      <w:spacing w:before="30" w:after="375" w:line="450" w:lineRule="atLeast"/>
      <w:outlineLvl w:val="0"/>
    </w:pPr>
    <w:rPr>
      <w:rFonts w:ascii="Times New Roman" w:eastAsia="Times New Roman" w:hAnsi="Times New Roman" w:cs="Times New Roman"/>
      <w:color w:val="1A7667"/>
      <w:kern w:val="36"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430"/>
    <w:rPr>
      <w:rFonts w:ascii="Times New Roman" w:eastAsia="Times New Roman" w:hAnsi="Times New Roman" w:cs="Times New Roman"/>
      <w:color w:val="1A7667"/>
      <w:kern w:val="36"/>
      <w:sz w:val="45"/>
      <w:szCs w:val="45"/>
      <w:lang w:eastAsia="ru-RU"/>
    </w:rPr>
  </w:style>
  <w:style w:type="character" w:styleId="a3">
    <w:name w:val="Strong"/>
    <w:basedOn w:val="a0"/>
    <w:uiPriority w:val="22"/>
    <w:qFormat/>
    <w:rsid w:val="00754430"/>
    <w:rPr>
      <w:b/>
      <w:bCs/>
    </w:rPr>
  </w:style>
  <w:style w:type="character" w:customStyle="1" w:styleId="small1">
    <w:name w:val="small1"/>
    <w:basedOn w:val="a0"/>
    <w:rsid w:val="00754430"/>
    <w:rPr>
      <w:vanish w:val="0"/>
      <w:webHidden w:val="0"/>
      <w:sz w:val="30"/>
      <w:szCs w:val="30"/>
      <w:specVanish w:val="0"/>
    </w:rPr>
  </w:style>
  <w:style w:type="paragraph" w:customStyle="1" w:styleId="params3">
    <w:name w:val="params3"/>
    <w:basedOn w:val="a"/>
    <w:rsid w:val="00754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4430"/>
    <w:pPr>
      <w:spacing w:before="30" w:after="375" w:line="450" w:lineRule="atLeast"/>
      <w:outlineLvl w:val="0"/>
    </w:pPr>
    <w:rPr>
      <w:rFonts w:ascii="Times New Roman" w:eastAsia="Times New Roman" w:hAnsi="Times New Roman" w:cs="Times New Roman"/>
      <w:color w:val="1A7667"/>
      <w:kern w:val="36"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430"/>
    <w:rPr>
      <w:rFonts w:ascii="Times New Roman" w:eastAsia="Times New Roman" w:hAnsi="Times New Roman" w:cs="Times New Roman"/>
      <w:color w:val="1A7667"/>
      <w:kern w:val="36"/>
      <w:sz w:val="45"/>
      <w:szCs w:val="45"/>
      <w:lang w:eastAsia="ru-RU"/>
    </w:rPr>
  </w:style>
  <w:style w:type="character" w:styleId="a3">
    <w:name w:val="Strong"/>
    <w:basedOn w:val="a0"/>
    <w:uiPriority w:val="22"/>
    <w:qFormat/>
    <w:rsid w:val="00754430"/>
    <w:rPr>
      <w:b/>
      <w:bCs/>
    </w:rPr>
  </w:style>
  <w:style w:type="character" w:customStyle="1" w:styleId="small1">
    <w:name w:val="small1"/>
    <w:basedOn w:val="a0"/>
    <w:rsid w:val="00754430"/>
    <w:rPr>
      <w:vanish w:val="0"/>
      <w:webHidden w:val="0"/>
      <w:sz w:val="30"/>
      <w:szCs w:val="30"/>
      <w:specVanish w:val="0"/>
    </w:rPr>
  </w:style>
  <w:style w:type="paragraph" w:customStyle="1" w:styleId="params3">
    <w:name w:val="params3"/>
    <w:basedOn w:val="a"/>
    <w:rsid w:val="00754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8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3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98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0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3566</Words>
  <Characters>20327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ZavORITN</dc:creator>
  <cp:lastModifiedBy>ZavORITN</cp:lastModifiedBy>
  <cp:revision>1</cp:revision>
  <dcterms:created xsi:type="dcterms:W3CDTF">2014-08-29T09:59:00Z</dcterms:created>
  <dcterms:modified xsi:type="dcterms:W3CDTF">2014-08-29T10:04:00Z</dcterms:modified>
</cp:coreProperties>
</file>